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Әл-Фараби атындағы Қазақ ұлттық университеті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білім беру факультеті</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дайындық кафедрасы</w:t>
      </w:r>
    </w:p>
    <w:p w:rsidR="00000000" w:rsidDel="00000000" w:rsidP="00000000" w:rsidRDefault="00000000" w:rsidRPr="00000000" w14:paraId="0000000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ЕМТИХАН БАҒДАРЛАМАСЫ</w:t>
      </w:r>
    </w:p>
    <w:p w:rsidR="00000000" w:rsidDel="00000000" w:rsidP="00000000" w:rsidRDefault="00000000" w:rsidRPr="00000000" w14:paraId="0000000A">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Fiz1103 Физика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(Практикалқ сабақ)</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 саны  – 8</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Сағат саны – 5</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формасы: күндізгі</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Алматы, 2024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 жоспары  негізінде жасалынды</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Қорытынды емтихан бағдарламасын құрастырған – оқытушы </w:t>
      </w:r>
      <w:r w:rsidDel="00000000" w:rsidR="00000000" w:rsidRPr="00000000">
        <w:rPr>
          <w:rFonts w:ascii="Times New Roman" w:cs="Times New Roman" w:eastAsia="Times New Roman" w:hAnsi="Times New Roman"/>
          <w:sz w:val="24"/>
          <w:szCs w:val="24"/>
          <w:rtl w:val="0"/>
        </w:rPr>
        <w:t xml:space="preserve">Эльмаджы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Жоғары оқу орнына дейінгі дайындық кафедрасының мәжілісінде қаралып ұсынылды. </w:t>
      </w:r>
      <w:r w:rsidDel="00000000" w:rsidR="00000000" w:rsidRPr="00000000">
        <w:rPr>
          <w:rtl w:val="0"/>
        </w:rPr>
      </w:r>
    </w:p>
    <w:p w:rsidR="00000000" w:rsidDel="00000000" w:rsidP="00000000" w:rsidRDefault="00000000" w:rsidRPr="00000000" w14:paraId="0000003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2024 ж.      №1 Хаттама </w:t>
      </w:r>
    </w:p>
    <w:p w:rsidR="00000000" w:rsidDel="00000000" w:rsidP="00000000" w:rsidRDefault="00000000" w:rsidRPr="00000000" w14:paraId="0000003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меңгерушісі,</w:t>
      </w:r>
    </w:p>
    <w:p w:rsidR="00000000" w:rsidDel="00000000" w:rsidP="00000000" w:rsidRDefault="00000000" w:rsidRPr="00000000" w14:paraId="0000003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з.ғ.к., доцент                      ________________        Тәуекелов Н.Б.</w:t>
      </w:r>
    </w:p>
    <w:p w:rsidR="00000000" w:rsidDel="00000000" w:rsidP="00000000" w:rsidRDefault="00000000" w:rsidRPr="00000000" w14:paraId="0000004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КІРІСПЕ</w:t>
      </w:r>
    </w:p>
    <w:p w:rsidR="00000000" w:rsidDel="00000000" w:rsidP="00000000" w:rsidRDefault="00000000" w:rsidRPr="00000000" w14:paraId="000000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rsidR="00000000" w:rsidDel="00000000" w:rsidP="00000000" w:rsidRDefault="00000000" w:rsidRPr="00000000" w14:paraId="0000006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Пәннің міндеттері</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-тыңдаушыларға физиканың ғылыми және теориялық негіздерін меңгеру;</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-тыңдаушылардың оқылған физикалық заңдар мен заңдылықтардың іс-жүзінде қолдану жайындағы білімдерін кеңейту;</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-оқулықта және арнайы берілген тапсырмалар бойынша оқу материалдарын таңдай білу;</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жаттығуларды, эксперименттік және оқыту тәжірибелерін,есептер шығаруды еркін меңгеру,т.б.</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ҚОРЫТЫНДЫ ЕМТИХАНДЫ ӨТКІЗУ ЕРЕЖЕЛЕРІ</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Ауызша емтихан: дәстүрлі-сұрақтарға жауаптар </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форматы-синхронды. </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Ауызша емтихан өткізіледі: офлайн (бетке-бет жүздесу)</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Емтиханның өткізілуін бақылау: оқытушы және емтихандық комиссия. </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Ұзақтығы: </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Дайындық уақыты – 20 минут.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Жауап беру уақыты  -  15 минут. </w:t>
      </w:r>
    </w:p>
    <w:p w:rsidR="00000000" w:rsidDel="00000000" w:rsidP="00000000" w:rsidRDefault="00000000" w:rsidRPr="00000000" w14:paraId="0000007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w:t>
      </w:r>
    </w:p>
    <w:p w:rsidR="00000000" w:rsidDel="00000000" w:rsidP="00000000" w:rsidRDefault="00000000" w:rsidRPr="00000000" w14:paraId="0000008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басталар алдында келесілерді орындауы керек:</w:t>
      </w:r>
    </w:p>
    <w:p w:rsidR="00000000" w:rsidDel="00000000" w:rsidP="00000000" w:rsidRDefault="00000000" w:rsidRPr="00000000" w14:paraId="0000008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өзімен бірге алып кіретін жеке басын куәландыратын құжатты дайындап қоюы қажет;</w:t>
      </w:r>
      <w:r w:rsidDel="00000000" w:rsidR="00000000" w:rsidRPr="00000000">
        <w:rPr>
          <w:rtl w:val="0"/>
        </w:rPr>
      </w:r>
    </w:p>
    <w:p w:rsidR="00000000" w:rsidDel="00000000" w:rsidP="00000000" w:rsidRDefault="00000000" w:rsidRPr="00000000" w14:paraId="0000008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байланыс телефонын өшіруі және емтиханға кіргенде комиссияға өткізуі керек;</w:t>
      </w:r>
      <w:r w:rsidDel="00000000" w:rsidR="00000000" w:rsidRPr="00000000">
        <w:rPr>
          <w:rtl w:val="0"/>
        </w:rPr>
      </w:r>
    </w:p>
    <w:p w:rsidR="00000000" w:rsidDel="00000000" w:rsidP="00000000" w:rsidRDefault="00000000" w:rsidRPr="00000000" w14:paraId="0000008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r w:rsidDel="00000000" w:rsidR="00000000" w:rsidRPr="00000000">
        <w:rPr>
          <w:rtl w:val="0"/>
        </w:rPr>
      </w:r>
    </w:p>
    <w:p w:rsidR="00000000" w:rsidDel="00000000" w:rsidP="00000000" w:rsidRDefault="00000000" w:rsidRPr="00000000" w14:paraId="00000084">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басталған кезде комиссия шақырған тыңдаушы өзінің жеке куәлігін көрсетеді. </w:t>
      </w:r>
    </w:p>
    <w:p w:rsidR="00000000" w:rsidDel="00000000" w:rsidP="00000000" w:rsidRDefault="00000000" w:rsidRPr="00000000" w14:paraId="00000085">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00000" w:rsidDel="00000000" w:rsidP="00000000" w:rsidRDefault="00000000" w:rsidRPr="00000000" w14:paraId="00000086">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00000" w:rsidDel="00000000" w:rsidP="00000000" w:rsidRDefault="00000000" w:rsidRPr="00000000" w14:paraId="0000008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өткізілуі барысында аудиториядан шығып кетуге болмайды. </w:t>
      </w:r>
    </w:p>
    <w:p w:rsidR="00000000" w:rsidDel="00000000" w:rsidP="00000000" w:rsidRDefault="00000000" w:rsidRPr="00000000" w14:paraId="0000008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00000" w:rsidDel="00000000" w:rsidP="00000000" w:rsidRDefault="00000000" w:rsidRPr="00000000" w14:paraId="0000008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00000" w:rsidDel="00000000" w:rsidP="00000000" w:rsidRDefault="00000000" w:rsidRPr="00000000" w14:paraId="0000008A">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Жауапты бағалау критерийлері:</w:t>
      </w:r>
    </w:p>
    <w:p w:rsidR="00000000" w:rsidDel="00000000" w:rsidP="00000000" w:rsidRDefault="00000000" w:rsidRPr="00000000" w14:paraId="0000008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жауаптың анықтығы, нақтылығы;</w:t>
      </w:r>
      <w:r w:rsidDel="00000000" w:rsidR="00000000" w:rsidRPr="00000000">
        <w:rPr>
          <w:rtl w:val="0"/>
        </w:rPr>
      </w:r>
    </w:p>
    <w:p w:rsidR="00000000" w:rsidDel="00000000" w:rsidP="00000000" w:rsidRDefault="00000000" w:rsidRPr="00000000" w14:paraId="0000008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жауаптың түсінікті қарапайым тілмен баяндалуы;</w:t>
      </w:r>
      <w:r w:rsidDel="00000000" w:rsidR="00000000" w:rsidRPr="00000000">
        <w:rPr>
          <w:rtl w:val="0"/>
        </w:rPr>
      </w:r>
    </w:p>
    <w:p w:rsidR="00000000" w:rsidDel="00000000" w:rsidP="00000000" w:rsidRDefault="00000000" w:rsidRPr="00000000" w14:paraId="0000008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жауаптың толықтығы;</w:t>
      </w:r>
      <w:r w:rsidDel="00000000" w:rsidR="00000000" w:rsidRPr="00000000">
        <w:rPr>
          <w:rtl w:val="0"/>
        </w:rPr>
      </w:r>
    </w:p>
    <w:p w:rsidR="00000000" w:rsidDel="00000000" w:rsidP="00000000" w:rsidRDefault="00000000" w:rsidRPr="00000000" w14:paraId="0000008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 беруде қажет болған жағдайда тиісті құқықтық актінің нормасына сүйенуі, жауабын құқықтық норманы пайдалану арқылы негіздеуі</w:t>
      </w:r>
      <w:r w:rsidDel="00000000" w:rsidR="00000000" w:rsidRPr="00000000">
        <w:rPr>
          <w:rtl w:val="0"/>
        </w:rPr>
      </w:r>
    </w:p>
    <w:p w:rsidR="00000000" w:rsidDel="00000000" w:rsidP="00000000" w:rsidRDefault="00000000" w:rsidRPr="00000000" w14:paraId="0000008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сұрақ бойынша жеке өзіндік пікірінің, көзқарасының болуы</w:t>
      </w: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Del="00000000" w:rsidR="00000000" w:rsidRPr="00000000">
        <w:rPr>
          <w:rFonts w:ascii="Times New Roman" w:cs="Times New Roman" w:eastAsia="Times New Roman" w:hAnsi="Times New Roman"/>
          <w:b w:val="1"/>
          <w:sz w:val="24"/>
          <w:szCs w:val="24"/>
          <w:rtl w:val="0"/>
        </w:rPr>
        <w:t xml:space="preserve">(РК1иРК2)/3х0,6+(ИЭх0,4</w:t>
      </w:r>
      <w:r w:rsidDel="00000000" w:rsidR="00000000" w:rsidRPr="00000000">
        <w:rPr>
          <w:rFonts w:ascii="Times New Roman" w:cs="Times New Roman" w:eastAsia="Times New Roman" w:hAnsi="Times New Roman"/>
          <w:sz w:val="24"/>
          <w:szCs w:val="24"/>
          <w:rtl w:val="0"/>
        </w:rPr>
        <w:t xml:space="preserve">) Формуласы бойынша есептеледі. </w:t>
      </w:r>
    </w:p>
    <w:p w:rsidR="00000000" w:rsidDel="00000000" w:rsidP="00000000" w:rsidRDefault="00000000" w:rsidRPr="00000000" w14:paraId="00000092">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Del="00000000" w:rsidR="00000000" w:rsidRPr="00000000">
        <w:rPr>
          <w:rFonts w:ascii="Times New Roman" w:cs="Times New Roman" w:eastAsia="Times New Roman" w:hAnsi="Times New Roman"/>
          <w:b w:val="1"/>
          <w:sz w:val="24"/>
          <w:szCs w:val="24"/>
          <w:rtl w:val="0"/>
        </w:rPr>
        <w:t xml:space="preserve"> «FX» (25-49), «F» (0-24) </w:t>
      </w:r>
      <w:r w:rsidDel="00000000" w:rsidR="00000000" w:rsidRPr="00000000">
        <w:rPr>
          <w:rFonts w:ascii="Times New Roman" w:cs="Times New Roman" w:eastAsia="Times New Roman" w:hAnsi="Times New Roman"/>
          <w:sz w:val="24"/>
          <w:szCs w:val="24"/>
          <w:rtl w:val="0"/>
        </w:rPr>
        <w:t xml:space="preserve">және дәстүрлі бағалау жүйесі бойынша белгіленеді. </w:t>
      </w:r>
      <w:r w:rsidDel="00000000" w:rsidR="00000000" w:rsidRPr="00000000">
        <w:rPr>
          <w:rFonts w:ascii="Times New Roman" w:cs="Times New Roman" w:eastAsia="Times New Roman" w:hAnsi="Times New Roman"/>
          <w:b w:val="1"/>
          <w:sz w:val="24"/>
          <w:szCs w:val="24"/>
          <w:rtl w:val="0"/>
        </w:rPr>
        <w:t xml:space="preserve">«FX»</w:t>
      </w:r>
      <w:r w:rsidDel="00000000" w:rsidR="00000000" w:rsidRPr="00000000">
        <w:rPr>
          <w:rFonts w:ascii="Times New Roman" w:cs="Times New Roman" w:eastAsia="Times New Roman" w:hAnsi="Times New Roman"/>
          <w:sz w:val="24"/>
          <w:szCs w:val="24"/>
          <w:rtl w:val="0"/>
        </w:rPr>
        <w:t xml:space="preserve"> бағасы тек қорытынды емтихан үшін қойылады.</w:t>
      </w:r>
      <w:r w:rsidDel="00000000" w:rsidR="00000000" w:rsidRPr="00000000">
        <w:rPr>
          <w:rtl w:val="0"/>
        </w:rPr>
      </w:r>
    </w:p>
    <w:p w:rsidR="00000000" w:rsidDel="00000000" w:rsidP="00000000" w:rsidRDefault="00000000" w:rsidRPr="00000000" w14:paraId="00000093">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«FX» (25-49) белгісіне сәйкес </w:t>
      </w:r>
      <w:r w:rsidDel="00000000" w:rsidR="00000000" w:rsidRPr="00000000">
        <w:rPr>
          <w:rFonts w:ascii="Times New Roman" w:cs="Times New Roman" w:eastAsia="Times New Roman" w:hAnsi="Times New Roman"/>
          <w:sz w:val="24"/>
          <w:szCs w:val="24"/>
          <w:rtl w:val="0"/>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00000" w:rsidDel="00000000" w:rsidP="00000000" w:rsidRDefault="00000000" w:rsidRPr="00000000" w14:paraId="00000094">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«FX» </w:t>
      </w:r>
      <w:r w:rsidDel="00000000" w:rsidR="00000000" w:rsidRPr="00000000">
        <w:rPr>
          <w:rFonts w:ascii="Times New Roman" w:cs="Times New Roman" w:eastAsia="Times New Roman" w:hAnsi="Times New Roman"/>
          <w:sz w:val="24"/>
          <w:szCs w:val="24"/>
          <w:rtl w:val="0"/>
        </w:rPr>
        <w:t xml:space="preserve">қайта тапсыру кезінде</w:t>
      </w:r>
      <w:r w:rsidDel="00000000" w:rsidR="00000000" w:rsidRPr="00000000">
        <w:rPr>
          <w:rFonts w:ascii="Times New Roman" w:cs="Times New Roman" w:eastAsia="Times New Roman" w:hAnsi="Times New Roman"/>
          <w:b w:val="1"/>
          <w:sz w:val="24"/>
          <w:szCs w:val="24"/>
          <w:rtl w:val="0"/>
        </w:rPr>
        <w:t xml:space="preserve"> «F» немесе «FX» </w:t>
      </w:r>
      <w:r w:rsidDel="00000000" w:rsidR="00000000" w:rsidRPr="00000000">
        <w:rPr>
          <w:rFonts w:ascii="Times New Roman" w:cs="Times New Roman" w:eastAsia="Times New Roman" w:hAnsi="Times New Roman"/>
          <w:sz w:val="24"/>
          <w:szCs w:val="24"/>
          <w:rtl w:val="0"/>
        </w:rPr>
        <w:t xml:space="preserve">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95">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«FX» </w:t>
      </w:r>
      <w:r w:rsidDel="00000000" w:rsidR="00000000" w:rsidRPr="00000000">
        <w:rPr>
          <w:rFonts w:ascii="Times New Roman" w:cs="Times New Roman" w:eastAsia="Times New Roman" w:hAnsi="Times New Roman"/>
          <w:sz w:val="24"/>
          <w:szCs w:val="24"/>
          <w:rtl w:val="0"/>
        </w:rPr>
        <w:t xml:space="preserve">бағасымен емтиханды қайта тапсыру ақылы негізде бір рет қана рұқсат етіледі.</w:t>
      </w:r>
    </w:p>
    <w:p w:rsidR="00000000" w:rsidDel="00000000" w:rsidP="00000000" w:rsidRDefault="00000000" w:rsidRPr="00000000" w14:paraId="00000096">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Егер білім алушы «Incomplete» кезеңінде </w:t>
      </w:r>
      <w:r w:rsidDel="00000000" w:rsidR="00000000" w:rsidRPr="00000000">
        <w:rPr>
          <w:rFonts w:ascii="Times New Roman" w:cs="Times New Roman" w:eastAsia="Times New Roman" w:hAnsi="Times New Roman"/>
          <w:b w:val="1"/>
          <w:sz w:val="24"/>
          <w:szCs w:val="24"/>
          <w:rtl w:val="0"/>
        </w:rPr>
        <w:t xml:space="preserve">«FX» </w:t>
      </w:r>
      <w:r w:rsidDel="00000000" w:rsidR="00000000" w:rsidRPr="00000000">
        <w:rPr>
          <w:rFonts w:ascii="Times New Roman" w:cs="Times New Roman" w:eastAsia="Times New Roman" w:hAnsi="Times New Roman"/>
          <w:sz w:val="24"/>
          <w:szCs w:val="24"/>
          <w:rtl w:val="0"/>
        </w:rPr>
        <w:t xml:space="preserve">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шкаласы:</w:t>
      </w:r>
    </w:p>
    <w:tbl>
      <w:tblPr>
        <w:tblStyle w:val="Table1"/>
        <w:tblW w:w="9062.0" w:type="dxa"/>
        <w:jc w:val="center"/>
        <w:tblLayout w:type="fixed"/>
        <w:tblLook w:val="0400"/>
      </w:tblPr>
      <w:tblGrid>
        <w:gridCol w:w="2400"/>
        <w:gridCol w:w="1843"/>
        <w:gridCol w:w="1984"/>
        <w:gridCol w:w="2835"/>
        <w:tblGridChange w:id="0">
          <w:tblGrid>
            <w:gridCol w:w="2400"/>
            <w:gridCol w:w="1843"/>
            <w:gridCol w:w="1984"/>
            <w:gridCol w:w="2835"/>
          </w:tblGrid>
        </w:tblGridChange>
      </w:tblGrid>
      <w:tr>
        <w:trPr>
          <w:cantSplit w:val="0"/>
          <w:trHeight w:val="30" w:hRule="atLeast"/>
          <w:tblHeader w:val="0"/>
        </w:trPr>
        <w:tc>
          <w:tcPr>
            <w:tcBorders>
              <w:top w:color="cfcfcf" w:space="0" w:sz="8" w:val="single"/>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Әріптік жүйе бойынша баға</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Сандық эквивалент</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Баллдары (%-дық көрсеткіші)</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Дәстүрлі жүйе бойынша баға</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95-100</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Өте 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90-94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85-89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Қанағаттанарлық</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25-49</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Қанағаттанарлықсыз</w:t>
            </w:r>
          </w:p>
        </w:tc>
      </w:tr>
    </w:tbl>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ҚОРЫТЫНДЫ БАҚЫЛАУҒА ШЫҒАРЫЛАТЫН ОҚУ ТАҚЫРЫПТАРЫ:</w:t>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1. </w:t>
      </w:r>
      <w:r w:rsidDel="00000000" w:rsidR="00000000" w:rsidRPr="00000000">
        <w:rPr>
          <w:rFonts w:ascii="Times New Roman" w:cs="Times New Roman" w:eastAsia="Times New Roman" w:hAnsi="Times New Roman"/>
          <w:sz w:val="24"/>
          <w:szCs w:val="24"/>
          <w:rtl w:val="0"/>
        </w:rPr>
        <w:t xml:space="preserve">Термодинамика негіздері. Ішкі энергия. Жылу алмасу. Фазалық ауысулар.Термодинамикадағы жұмыс. Жылу мөлшері.</w:t>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Тақырып 1. </w:t>
      </w:r>
      <w:r w:rsidDel="00000000" w:rsidR="00000000" w:rsidRPr="00000000">
        <w:rPr>
          <w:rFonts w:ascii="Times New Roman" w:cs="Times New Roman" w:eastAsia="Times New Roman" w:hAnsi="Times New Roman"/>
          <w:color w:val="000000"/>
          <w:sz w:val="24"/>
          <w:szCs w:val="24"/>
          <w:rtl w:val="0"/>
        </w:rPr>
        <w:t xml:space="preserve">Термодинамиканың бірінші және екінші заңдары. Термодинамиканың бірінші заңын изопроцестерге қолдану. Жылу двигательдерінің ПӘК-і.</w:t>
      </w:r>
    </w:p>
    <w:p w:rsidR="00000000" w:rsidDel="00000000" w:rsidP="00000000" w:rsidRDefault="00000000" w:rsidRPr="00000000" w14:paraId="000000CE">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3. </w:t>
      </w:r>
      <w:r w:rsidDel="00000000" w:rsidR="00000000" w:rsidRPr="00000000">
        <w:rPr>
          <w:rFonts w:ascii="Times New Roman" w:cs="Times New Roman" w:eastAsia="Times New Roman" w:hAnsi="Times New Roman"/>
          <w:sz w:val="24"/>
          <w:szCs w:val="24"/>
          <w:rtl w:val="0"/>
        </w:rPr>
        <w:t xml:space="preserve">Электростатика. Электр заряды, денелердің электрленуі. Электр зарядтарының сақталу заңы. Кулон заңы. Электр өрісі. Электр өріс кернеулігі. Электр өрісінің күш сызықтары. Электр өрісінің потенциалы. Электростатикалық өрістегі өткізгіштер.</w:t>
      </w: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4. </w:t>
      </w:r>
      <w:r w:rsidDel="00000000" w:rsidR="00000000" w:rsidRPr="00000000">
        <w:rPr>
          <w:rFonts w:ascii="Times New Roman" w:cs="Times New Roman" w:eastAsia="Times New Roman" w:hAnsi="Times New Roman"/>
          <w:sz w:val="24"/>
          <w:szCs w:val="24"/>
          <w:rtl w:val="0"/>
        </w:rPr>
        <w:t xml:space="preserve">Электростатикалық өрістегі жұмыс.Кернеулік пен потенциал айырмасы арасындағы байланыс. Электр сыйымдылығы. Конденсаторлар. Зарядталған конденсатордың энергиясы.</w:t>
      </w:r>
    </w:p>
    <w:p w:rsidR="00000000" w:rsidDel="00000000" w:rsidP="00000000" w:rsidRDefault="00000000" w:rsidRPr="00000000" w14:paraId="000000D1">
      <w:pPr>
        <w:shd w:fill="ffffff" w:val="clear"/>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5. </w:t>
      </w:r>
      <w:r w:rsidDel="00000000" w:rsidR="00000000" w:rsidRPr="00000000">
        <w:rPr>
          <w:rFonts w:ascii="Times New Roman" w:cs="Times New Roman" w:eastAsia="Times New Roman" w:hAnsi="Times New Roman"/>
          <w:sz w:val="24"/>
          <w:szCs w:val="24"/>
          <w:rtl w:val="0"/>
        </w:rPr>
        <w:t xml:space="preserve">Тұрақты электр тогы. Электр тогы. Ток күші. Тізбектің бөлігі үшін Ом заңы. Кедергі. Өткізгіштерді қосу.Токтың жұмысы мен қуаты. Джоуль-Ленц заңы. Электр қозғаушы күш. Толық тізбек үшін Ом заңы. Токтардың түйіндері. Кирхгоф ережесі. </w:t>
      </w:r>
    </w:p>
    <w:p w:rsidR="00000000" w:rsidDel="00000000" w:rsidP="00000000" w:rsidRDefault="00000000" w:rsidRPr="00000000" w14:paraId="000000D2">
      <w:pPr>
        <w:tabs>
          <w:tab w:val="left" w:leader="none" w:pos="846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6. </w:t>
      </w:r>
      <w:r w:rsidDel="00000000" w:rsidR="00000000" w:rsidRPr="00000000">
        <w:rPr>
          <w:rFonts w:ascii="Times New Roman" w:cs="Times New Roman" w:eastAsia="Times New Roman" w:hAnsi="Times New Roman"/>
          <w:sz w:val="24"/>
          <w:szCs w:val="24"/>
          <w:rtl w:val="0"/>
        </w:rPr>
        <w:t xml:space="preserve">Әр түрлі ортадағы электр тогы.Металдардың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rsidR="00000000" w:rsidDel="00000000" w:rsidP="00000000" w:rsidRDefault="00000000" w:rsidRPr="00000000" w14:paraId="000000D3">
      <w:pPr>
        <w:shd w:fill="ffffff" w:val="clear"/>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7. </w:t>
      </w:r>
      <w:r w:rsidDel="00000000" w:rsidR="00000000" w:rsidRPr="00000000">
        <w:rPr>
          <w:rFonts w:ascii="Times New Roman" w:cs="Times New Roman" w:eastAsia="Times New Roman" w:hAnsi="Times New Roman"/>
          <w:sz w:val="24"/>
          <w:szCs w:val="24"/>
          <w:rtl w:val="0"/>
        </w:rPr>
        <w:t xml:space="preserve">Магнит өрісі. Тұрақты токтың магнит өрісі. Магнит индукциясының векторы индукция сызықтары. Лоренц күші. Ампер күші. Заттың магниттік қасиеті.</w:t>
      </w:r>
    </w:p>
    <w:p w:rsidR="00000000" w:rsidDel="00000000" w:rsidP="00000000" w:rsidRDefault="00000000" w:rsidRPr="00000000" w14:paraId="000000D4">
      <w:pPr>
        <w:tabs>
          <w:tab w:val="left" w:leader="none" w:pos="846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8. </w:t>
      </w:r>
      <w:r w:rsidDel="00000000" w:rsidR="00000000" w:rsidRPr="00000000">
        <w:rPr>
          <w:rFonts w:ascii="Times New Roman" w:cs="Times New Roman" w:eastAsia="Times New Roman" w:hAnsi="Times New Roman"/>
          <w:sz w:val="24"/>
          <w:szCs w:val="24"/>
          <w:rtl w:val="0"/>
        </w:rPr>
        <w:t xml:space="preserve">Электромагниттік индукция.Электромагниттік индукция құбылысы. Магнит ағыны. Ленц ережесі. Өздік индукция.Индуктивтік. Токтың магнит өрісінің энергиясы.</w:t>
      </w:r>
    </w:p>
    <w:p w:rsidR="00000000" w:rsidDel="00000000" w:rsidP="00000000" w:rsidRDefault="00000000" w:rsidRPr="00000000" w14:paraId="000000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9. </w:t>
      </w:r>
      <w:r w:rsidDel="00000000" w:rsidR="00000000" w:rsidRPr="00000000">
        <w:rPr>
          <w:rFonts w:ascii="Times New Roman" w:cs="Times New Roman" w:eastAsia="Times New Roman" w:hAnsi="Times New Roman"/>
          <w:sz w:val="24"/>
          <w:szCs w:val="24"/>
          <w:rtl w:val="0"/>
        </w:rPr>
        <w:t xml:space="preserve">Электромагниттік тербелістер. Тербелмелі контур. Томсон формуласы. Электромагниттік толқындар. Радиотолқындардың таралуы.Айнымалы ток. Актив кедергі. Айнымалы токтың әсерлік мәні. Айнымалы тоқ үшін Ом заңы. Резонанс.</w:t>
      </w: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10. </w:t>
      </w:r>
      <w:r w:rsidDel="00000000" w:rsidR="00000000" w:rsidRPr="00000000">
        <w:rPr>
          <w:rFonts w:ascii="Times New Roman" w:cs="Times New Roman" w:eastAsia="Times New Roman" w:hAnsi="Times New Roman"/>
          <w:sz w:val="24"/>
          <w:szCs w:val="24"/>
          <w:rtl w:val="0"/>
        </w:rPr>
        <w:t xml:space="preserve">Оптика. Жарық толқындары. Жарықтың шағылу және сыну заңдары. Толық шағылу.Линзалар. Линзада кескін салу. Жұқа линзаның формуласы. Линзаның үлкейтуі.</w:t>
      </w:r>
      <w:r w:rsidDel="00000000" w:rsidR="00000000" w:rsidRPr="00000000">
        <w:rPr>
          <w:rtl w:val="0"/>
        </w:rPr>
      </w:r>
    </w:p>
    <w:p w:rsidR="00000000" w:rsidDel="00000000" w:rsidP="00000000" w:rsidRDefault="00000000" w:rsidRPr="00000000" w14:paraId="000000D7">
      <w:pPr>
        <w:pStyle w:val="Heading4"/>
        <w:spacing w:after="0" w:before="0" w:line="24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Тақырып 11. </w:t>
      </w:r>
      <w:r w:rsidDel="00000000" w:rsidR="00000000" w:rsidRPr="00000000">
        <w:rPr>
          <w:rFonts w:ascii="Times New Roman" w:cs="Times New Roman" w:eastAsia="Times New Roman" w:hAnsi="Times New Roman"/>
          <w:b w:val="0"/>
          <w:sz w:val="24"/>
          <w:szCs w:val="24"/>
          <w:rtl w:val="0"/>
        </w:rPr>
        <w:t xml:space="preserve">Толқындық оптика. Жарық жылдамдамдығы </w:t>
      </w:r>
      <w:r w:rsidDel="00000000" w:rsidR="00000000" w:rsidRPr="00000000">
        <w:rPr>
          <w:rFonts w:ascii="Times New Roman" w:cs="Times New Roman" w:eastAsia="Times New Roman" w:hAnsi="Times New Roman"/>
          <w:b w:val="0"/>
          <w:color w:val="000000"/>
          <w:sz w:val="24"/>
          <w:szCs w:val="24"/>
          <w:rtl w:val="0"/>
        </w:rPr>
        <w:t xml:space="preserve">Жарықтың интерференциясы. Жарықтың дисперсиясы. Жарық поляризациясы. Жарықтың дифракциясы. Дифракциялық тор.</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12. </w:t>
      </w:r>
      <w:r w:rsidDel="00000000" w:rsidR="00000000" w:rsidRPr="00000000">
        <w:rPr>
          <w:rFonts w:ascii="Times New Roman" w:cs="Times New Roman" w:eastAsia="Times New Roman" w:hAnsi="Times New Roman"/>
          <w:sz w:val="24"/>
          <w:szCs w:val="24"/>
          <w:rtl w:val="0"/>
        </w:rPr>
        <w:t xml:space="preserve">Салыстырмалылық теориясының элементтері. Релятивистік динамика. Массаның жылдамдыққа тәуелділігі. Масса мен энергияның арасындағы байланыс. Сәуле шығару және спектрлер. Спектрлер.</w:t>
      </w:r>
      <w:r w:rsidDel="00000000" w:rsidR="00000000" w:rsidRPr="00000000">
        <w:rPr>
          <w:rtl w:val="0"/>
        </w:rPr>
      </w:r>
    </w:p>
    <w:p w:rsidR="00000000" w:rsidDel="00000000" w:rsidP="00000000" w:rsidRDefault="00000000" w:rsidRPr="00000000" w14:paraId="000000DA">
      <w:pPr>
        <w:pStyle w:val="Heading4"/>
        <w:spacing w:after="0" w:before="0" w:line="24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Тақырып 13. </w:t>
      </w:r>
      <w:r w:rsidDel="00000000" w:rsidR="00000000" w:rsidRPr="00000000">
        <w:rPr>
          <w:rFonts w:ascii="Times New Roman" w:cs="Times New Roman" w:eastAsia="Times New Roman" w:hAnsi="Times New Roman"/>
          <w:b w:val="0"/>
          <w:color w:val="000000"/>
          <w:sz w:val="24"/>
          <w:szCs w:val="24"/>
          <w:rtl w:val="0"/>
        </w:rPr>
        <w:t xml:space="preserve">Кванттық физика. Кванттық теория және Планк формуласы. Фотондар. Жарық кванттарының энергиясы және импульсы. Фотоэффект. Фотоэффект үшін Эйнштейн теңдеуі.</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14. </w:t>
      </w:r>
      <w:r w:rsidDel="00000000" w:rsidR="00000000" w:rsidRPr="00000000">
        <w:rPr>
          <w:rFonts w:ascii="Times New Roman" w:cs="Times New Roman" w:eastAsia="Times New Roman" w:hAnsi="Times New Roman"/>
          <w:sz w:val="24"/>
          <w:szCs w:val="24"/>
          <w:rtl w:val="0"/>
        </w:rPr>
        <w:t xml:space="preserve">Атомдық физика. Атомның құрылысы. Атомдардың жарық сәулесін шығаруы және жұтуы. Радиоактивтік. Радиоактивтік ыдырау заңы. Изотоптар.</w:t>
      </w: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15. </w:t>
      </w:r>
      <w:r w:rsidDel="00000000" w:rsidR="00000000" w:rsidRPr="00000000">
        <w:rPr>
          <w:rFonts w:ascii="Times New Roman" w:cs="Times New Roman" w:eastAsia="Times New Roman" w:hAnsi="Times New Roman"/>
          <w:sz w:val="24"/>
          <w:szCs w:val="24"/>
          <w:rtl w:val="0"/>
        </w:rPr>
        <w:t xml:space="preserve">Зарядталған бөлшектерді тіркеу тәсілдері Атом ядросының құрылысы. Ядролық күштер. Ядролық реакциялар.Атом ядроларының радиоактивті ыдырауы. Элементар бөлшектер. Антибөлшектер.</w:t>
      </w: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ҰСЫНЫЛАТЫН ӘДЕБИЕТТЕР:</w:t>
      </w:r>
    </w:p>
    <w:p w:rsidR="00000000" w:rsidDel="00000000" w:rsidP="00000000" w:rsidRDefault="00000000" w:rsidRPr="00000000" w14:paraId="000000E1">
      <w:pPr>
        <w:shd w:fill="ffffff" w:val="clear"/>
        <w:tabs>
          <w:tab w:val="left" w:leader="none" w:pos="1375"/>
        </w:tabs>
        <w:spacing w:after="0" w:line="2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К.А. Қасымова.  Физика түсіндірме сөздік.  Қазақ Университеті. – Алматы, 2021. </w:t>
      </w:r>
    </w:p>
    <w:p w:rsidR="00000000" w:rsidDel="00000000" w:rsidP="00000000" w:rsidRDefault="00000000" w:rsidRPr="00000000" w14:paraId="000000E2">
      <w:pPr>
        <w:shd w:fill="ffffff" w:val="clear"/>
        <w:tabs>
          <w:tab w:val="left" w:leader="none" w:pos="1375"/>
        </w:tabs>
        <w:spacing w:after="0" w:line="2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Кронгарт Б. Физика. 10-сынып. 1-бөлім. 2019 ж.</w:t>
      </w:r>
    </w:p>
    <w:p w:rsidR="00000000" w:rsidDel="00000000" w:rsidP="00000000" w:rsidRDefault="00000000" w:rsidRPr="00000000" w14:paraId="000000E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Кронгарт Б. Физика. 10-сынып. 2-бөлім. 2019 ж.</w:t>
      </w:r>
    </w:p>
    <w:p w:rsidR="00000000" w:rsidDel="00000000" w:rsidP="00000000" w:rsidRDefault="00000000" w:rsidRPr="00000000" w14:paraId="000000E4">
      <w:pPr>
        <w:shd w:fill="ffffff" w:val="clear"/>
        <w:tabs>
          <w:tab w:val="left" w:leader="none" w:pos="1375"/>
        </w:tabs>
        <w:spacing w:after="0" w:line="2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Б.Қ. Рахашева, Д.Т. Бердалиев, Б.Н. Райымбеков. Физиканы оқып үйренейік. Жоғары оқу орындарына түсушілерге арналған оқу-әдістемелік құрал. – Шымкент, 2019.  </w:t>
      </w:r>
    </w:p>
    <w:p w:rsidR="00000000" w:rsidDel="00000000" w:rsidP="00000000" w:rsidRDefault="00000000" w:rsidRPr="00000000" w14:paraId="000000E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С.Т. Тұяқбаев. Физика 11-сынып, 1-бөлім. 2019 ж.</w:t>
      </w:r>
    </w:p>
    <w:p w:rsidR="00000000" w:rsidDel="00000000" w:rsidP="00000000" w:rsidRDefault="00000000" w:rsidRPr="00000000" w14:paraId="000000E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С.Т. Тұяқбаев. Физика 11-сынып, 2-бөлім. 2019 ж.</w:t>
      </w:r>
    </w:p>
    <w:p w:rsidR="00000000" w:rsidDel="00000000" w:rsidP="00000000" w:rsidRDefault="00000000" w:rsidRPr="00000000" w14:paraId="000000E7">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Зерттеушілік инфрақұрылымы</w:t>
      </w:r>
    </w:p>
    <w:p w:rsidR="00000000" w:rsidDel="00000000" w:rsidP="00000000" w:rsidRDefault="00000000" w:rsidRPr="00000000" w14:paraId="000000E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Физика-техникалық факультетінің зертханалық аудиторияларына шолу</w:t>
      </w:r>
    </w:p>
    <w:p w:rsidR="00000000" w:rsidDel="00000000" w:rsidP="00000000" w:rsidRDefault="00000000" w:rsidRPr="00000000" w14:paraId="000000E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Астрофизикалық обсерватория</w:t>
      </w:r>
    </w:p>
    <w:p w:rsidR="00000000" w:rsidDel="00000000" w:rsidP="00000000" w:rsidRDefault="00000000" w:rsidRPr="00000000" w14:paraId="000000EA">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Мәліметтердің кәсіби ғылыми базасы </w:t>
      </w:r>
    </w:p>
    <w:p w:rsidR="00000000" w:rsidDel="00000000" w:rsidP="00000000" w:rsidRDefault="00000000" w:rsidRPr="00000000" w14:paraId="000000E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әл-Фараби кітапханасы</w:t>
      </w:r>
    </w:p>
    <w:p w:rsidR="00000000" w:rsidDel="00000000" w:rsidP="00000000" w:rsidRDefault="00000000" w:rsidRPr="00000000" w14:paraId="000000EC">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Ұлттық кітапхана</w:t>
      </w:r>
      <w:r w:rsidDel="00000000" w:rsidR="00000000" w:rsidRPr="00000000">
        <w:rPr>
          <w:rtl w:val="0"/>
        </w:rPr>
      </w:r>
    </w:p>
    <w:p w:rsidR="00000000" w:rsidDel="00000000" w:rsidP="00000000" w:rsidRDefault="00000000" w:rsidRPr="00000000" w14:paraId="000000E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Интернет-ресурстар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1. </w:t>
      </w:r>
      <w:hyperlink r:id="rId6">
        <w:r w:rsidDel="00000000" w:rsidR="00000000" w:rsidRPr="00000000">
          <w:rPr>
            <w:rFonts w:ascii="Times New Roman" w:cs="Times New Roman" w:eastAsia="Times New Roman" w:hAnsi="Times New Roman"/>
            <w:sz w:val="24"/>
            <w:szCs w:val="24"/>
            <w:u w:val="single"/>
            <w:rtl w:val="0"/>
          </w:rPr>
          <w:t xml:space="preserve">https://elib.kaznu.kz/</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7">
        <w:r w:rsidDel="00000000" w:rsidR="00000000" w:rsidRPr="00000000">
          <w:rPr>
            <w:rFonts w:ascii="Times New Roman" w:cs="Times New Roman" w:eastAsia="Times New Roman" w:hAnsi="Times New Roman"/>
            <w:sz w:val="24"/>
            <w:szCs w:val="24"/>
            <w:u w:val="single"/>
            <w:rtl w:val="0"/>
          </w:rPr>
          <w:t xml:space="preserve">https://prob-ent.testcenter.kz/</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hyperlink r:id="rId8">
        <w:r w:rsidDel="00000000" w:rsidR="00000000" w:rsidRPr="00000000">
          <w:rPr>
            <w:rFonts w:ascii="Times New Roman" w:cs="Times New Roman" w:eastAsia="Times New Roman" w:hAnsi="Times New Roman"/>
            <w:sz w:val="24"/>
            <w:szCs w:val="24"/>
            <w:u w:val="single"/>
            <w:rtl w:val="0"/>
          </w:rPr>
          <w:t xml:space="preserve">https://bilimland.kz/</w:t>
        </w:r>
      </w:hyperlink>
      <w:r w:rsidDel="00000000" w:rsidR="00000000" w:rsidRPr="00000000">
        <w:rPr>
          <w:rtl w:val="0"/>
        </w:rPr>
      </w:r>
    </w:p>
    <w:p w:rsidR="00000000" w:rsidDel="00000000" w:rsidP="00000000" w:rsidRDefault="00000000" w:rsidRPr="00000000" w14:paraId="000000F1">
      <w:pPr>
        <w:shd w:fill="ffffff" w:val="clear"/>
        <w:tabs>
          <w:tab w:val="left" w:leader="none" w:pos="1375"/>
        </w:tabs>
        <w:spacing w:after="0" w:line="27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keepNext w:val="1"/>
        <w:keepLines w:val="1"/>
        <w:spacing w:after="0" w:before="40" w:line="240" w:lineRule="auto"/>
        <w:ind w:right="1444" w:firstLine="56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Емтихан сұрақтарын құрастыру бойынша әдістемелік ұсынымдар</w:t>
      </w:r>
    </w:p>
    <w:p w:rsidR="00000000" w:rsidDel="00000000" w:rsidP="00000000" w:rsidRDefault="00000000" w:rsidRPr="00000000" w14:paraId="000000F3">
      <w:pPr>
        <w:spacing w:after="120" w:lineRule="auto"/>
        <w:ind w:right="0"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Ауызша емтиханның мақсаты: </w:t>
      </w:r>
      <w:r w:rsidDel="00000000" w:rsidR="00000000" w:rsidRPr="00000000">
        <w:rPr>
          <w:rFonts w:ascii="Times New Roman" w:cs="Times New Roman" w:eastAsia="Times New Roman" w:hAnsi="Times New Roman"/>
          <w:sz w:val="24"/>
          <w:szCs w:val="24"/>
          <w:rtl w:val="0"/>
        </w:rPr>
        <w:t xml:space="preserve">пәнді оқу барысында қол жеткізілген оқу нәтижелерін көрсету; қалыптасқан дағдылар мен құзыреттіліктер; өз ойларын ауызша жеткізе білу, өз жауабын дәлелдей білу.</w:t>
      </w:r>
    </w:p>
    <w:p w:rsidR="00000000" w:rsidDel="00000000" w:rsidP="00000000" w:rsidRDefault="00000000" w:rsidRPr="00000000" w14:paraId="000000F4">
      <w:pPr>
        <w:keepNext w:val="1"/>
        <w:keepLines w:val="1"/>
        <w:spacing w:after="0" w:before="1" w:lineRule="auto"/>
        <w:ind w:left="1438"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Тапсырманы орындаудан күтілетін нәтижелер:</w:t>
      </w:r>
    </w:p>
    <w:p w:rsidR="00000000" w:rsidDel="00000000" w:rsidP="00000000" w:rsidRDefault="00000000" w:rsidRPr="00000000" w14:paraId="000000F5">
      <w:pPr>
        <w:spacing w:after="120" w:lineRule="auto"/>
        <w:ind w:right="0"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F6">
      <w:pPr>
        <w:spacing w:after="120" w:before="1"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Билеттің бірінші сұрағы (когнитивті): </w:t>
      </w:r>
      <w:r w:rsidDel="00000000" w:rsidR="00000000" w:rsidRPr="00000000">
        <w:rPr>
          <w:rFonts w:ascii="Times New Roman" w:cs="Times New Roman" w:eastAsia="Times New Roman" w:hAnsi="Times New Roman"/>
          <w:sz w:val="24"/>
          <w:szCs w:val="24"/>
          <w:rtl w:val="0"/>
        </w:rPr>
        <w:t xml:space="preserve">Теориялық тапсырмасын орындау кезінде  материалды білу және меңгеру. Білім алушы:</w:t>
      </w:r>
    </w:p>
    <w:p w:rsidR="00000000" w:rsidDel="00000000" w:rsidP="00000000" w:rsidRDefault="00000000" w:rsidRPr="00000000" w14:paraId="000000F7">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1.Физикалық құбылысты немесе физикалық шаманы түсіндіреді.</w:t>
      </w:r>
    </w:p>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2089"/>
        </w:tabs>
        <w:spacing w:after="0" w:line="321"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Анықтамасын береді.                  </w:t>
      </w:r>
    </w:p>
    <w:p w:rsidR="00000000" w:rsidDel="00000000" w:rsidP="00000000" w:rsidRDefault="00000000" w:rsidRPr="00000000" w14:paraId="000000F9">
      <w:pPr>
        <w:tabs>
          <w:tab w:val="left" w:leader="none" w:pos="2089"/>
        </w:tabs>
        <w:spacing w:after="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Формуласын және өлшем бірлігін айтады.</w:t>
      </w:r>
    </w:p>
    <w:p w:rsidR="00000000" w:rsidDel="00000000" w:rsidP="00000000" w:rsidRDefault="00000000" w:rsidRPr="00000000" w14:paraId="000000FA">
      <w:pPr>
        <w:tabs>
          <w:tab w:val="left" w:leader="none" w:pos="2089"/>
          <w:tab w:val="left" w:leader="none" w:pos="3652"/>
          <w:tab w:val="left" w:leader="none" w:pos="5474"/>
          <w:tab w:val="left" w:leader="none" w:pos="6946"/>
          <w:tab w:val="left" w:leader="none" w:pos="8623"/>
          <w:tab w:val="left" w:leader="none" w:pos="9718"/>
        </w:tabs>
        <w:spacing w:after="0" w:lineRule="auto"/>
        <w:ind w:right="0"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Билеттің екінші сұрағы (функционалды):</w:t>
      </w:r>
    </w:p>
    <w:p w:rsidR="00000000" w:rsidDel="00000000" w:rsidP="00000000" w:rsidRDefault="00000000" w:rsidRPr="00000000" w14:paraId="000000FB">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rsidR="00000000" w:rsidDel="00000000" w:rsidP="00000000" w:rsidRDefault="00000000" w:rsidRPr="00000000" w14:paraId="000000FC">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rsidR="00000000" w:rsidDel="00000000" w:rsidP="00000000" w:rsidRDefault="00000000" w:rsidRPr="00000000" w14:paraId="000000FD">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Есептің шарты және шешуі көрсетілген сурет немесе сызба салу. </w:t>
      </w:r>
    </w:p>
    <w:p w:rsidR="00000000" w:rsidDel="00000000" w:rsidP="00000000" w:rsidRDefault="00000000" w:rsidRPr="00000000" w14:paraId="000000FE">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Есепті шығару жоспарын құрып, оны жалпы түрде шешу (есепті шешу формуласын қорытып шығару). </w:t>
      </w:r>
    </w:p>
    <w:p w:rsidR="00000000" w:rsidDel="00000000" w:rsidP="00000000" w:rsidRDefault="00000000" w:rsidRPr="00000000" w14:paraId="000000FF">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Есепті шешу формуласына кіретін физикалық шамалардың белгілеулерімен операциялар орындау арқылы оның дұрыстығын тексеру.</w:t>
      </w:r>
    </w:p>
    <w:p w:rsidR="00000000" w:rsidDel="00000000" w:rsidP="00000000" w:rsidRDefault="00000000" w:rsidRPr="00000000" w14:paraId="00000100">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Есепті шығарып болған соң, оның шығарылу жолына талдау жасау</w:t>
      </w:r>
    </w:p>
    <w:p w:rsidR="00000000" w:rsidDel="00000000" w:rsidP="00000000" w:rsidRDefault="00000000" w:rsidRPr="00000000" w14:paraId="00000101">
      <w:pPr>
        <w:tabs>
          <w:tab w:val="left" w:leader="none" w:pos="2089"/>
        </w:tabs>
        <w:spacing w:after="0" w:line="322" w:lineRule="auto"/>
        <w:ind w:righ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Билеттің үшінші сұрағы (жүйелілік):</w:t>
      </w:r>
      <w:r w:rsidDel="00000000" w:rsidR="00000000" w:rsidRPr="00000000">
        <w:rPr>
          <w:rtl w:val="0"/>
        </w:rPr>
      </w:r>
    </w:p>
    <w:p w:rsidR="00000000" w:rsidDel="00000000" w:rsidP="00000000" w:rsidRDefault="00000000" w:rsidRPr="00000000" w14:paraId="00000102">
      <w:pPr>
        <w:tabs>
          <w:tab w:val="left" w:leader="none" w:pos="2089"/>
          <w:tab w:val="left" w:leader="none" w:pos="3652"/>
          <w:tab w:val="left" w:leader="none" w:pos="5474"/>
          <w:tab w:val="left" w:leader="none" w:pos="6946"/>
          <w:tab w:val="left" w:leader="none" w:pos="8623"/>
          <w:tab w:val="left" w:leader="none" w:pos="9718"/>
        </w:tabs>
        <w:spacing w:after="0" w:lineRule="auto"/>
        <w:ind w:right="0"/>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1.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rsidR="00000000" w:rsidDel="00000000" w:rsidP="00000000" w:rsidRDefault="00000000" w:rsidRPr="00000000" w14:paraId="00000103">
      <w:pPr>
        <w:tabs>
          <w:tab w:val="left" w:leader="none" w:pos="2089"/>
        </w:tabs>
        <w:spacing w:after="0" w:line="321"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Құбылысты немесе физикалық шаманы анықтап формуласын береді. Есептің шарты және шешуі көрсетілген сурет немесе сызба салу.</w:t>
      </w:r>
    </w:p>
    <w:p w:rsidR="00000000" w:rsidDel="00000000" w:rsidP="00000000" w:rsidRDefault="00000000" w:rsidRPr="00000000" w14:paraId="00000104">
      <w:pPr>
        <w:tabs>
          <w:tab w:val="left" w:leader="none" w:pos="2089"/>
          <w:tab w:val="left" w:leader="none" w:pos="3652"/>
          <w:tab w:val="left" w:leader="none" w:pos="5474"/>
          <w:tab w:val="left" w:leader="none" w:pos="6946"/>
          <w:tab w:val="left" w:leader="none" w:pos="8623"/>
          <w:tab w:val="left" w:leader="none" w:pos="9718"/>
        </w:tabs>
        <w:spacing w:after="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Есепті шығару жоспарын құрып, оны жалпы түрде шешу (есепті шешу формуласын қорытып шығару).  </w:t>
      </w:r>
    </w:p>
    <w:p w:rsidR="00000000" w:rsidDel="00000000" w:rsidP="00000000" w:rsidRDefault="00000000" w:rsidRPr="00000000" w14:paraId="00000105">
      <w:pPr>
        <w:tabs>
          <w:tab w:val="left" w:leader="none" w:pos="2089"/>
        </w:tabs>
        <w:spacing w:before="74" w:line="242" w:lineRule="auto"/>
        <w:ind w:right="0"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Билеттің бірінші сұрағын тұжырымдау үлгісі (когнитивті):</w:t>
      </w:r>
    </w:p>
    <w:p w:rsidR="00000000" w:rsidDel="00000000" w:rsidP="00000000" w:rsidRDefault="00000000" w:rsidRPr="00000000" w14:paraId="00000106">
      <w:pPr>
        <w:tabs>
          <w:tab w:val="left" w:leader="none" w:pos="2089"/>
        </w:tabs>
        <w:spacing w:after="0" w:line="321" w:lineRule="auto"/>
        <w:ind w:right="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Тұрақты электр тогы туралы тұжырымдаңыз</w:t>
      </w:r>
    </w:p>
    <w:p w:rsidR="00000000" w:rsidDel="00000000" w:rsidP="00000000" w:rsidRDefault="00000000" w:rsidRPr="00000000" w14:paraId="00000107">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Тұрақты электр тогы анықтамасын түсіндіріңіз</w:t>
      </w:r>
    </w:p>
    <w:p w:rsidR="00000000" w:rsidDel="00000000" w:rsidP="00000000" w:rsidRDefault="00000000" w:rsidRPr="00000000" w14:paraId="00000108">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Тұрақты электр тогының анымалы токтан айырмашылығын түсіндіріңіз және сәйкес заңды тұжырымдаңыз</w:t>
      </w:r>
    </w:p>
    <w:p w:rsidR="00000000" w:rsidDel="00000000" w:rsidP="00000000" w:rsidRDefault="00000000" w:rsidRPr="00000000" w14:paraId="00000109">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Формуласын жаз.Формуладағы шамаларды және өлшем бірлігін атаңыз.</w:t>
      </w:r>
    </w:p>
    <w:p w:rsidR="00000000" w:rsidDel="00000000" w:rsidP="00000000" w:rsidRDefault="00000000" w:rsidRPr="00000000" w14:paraId="0000010A">
      <w:pPr>
        <w:tabs>
          <w:tab w:val="left" w:leader="none" w:pos="1449"/>
          <w:tab w:val="left" w:leader="none" w:pos="3535"/>
          <w:tab w:val="left" w:leader="none" w:pos="4415"/>
        </w:tabs>
        <w:spacing w:line="322"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Билеттің екінші сұрағын тұжырымдау үлгісі (функционалды):</w:t>
      </w:r>
    </w:p>
    <w:p w:rsidR="00000000" w:rsidDel="00000000" w:rsidP="00000000" w:rsidRDefault="00000000" w:rsidRPr="00000000" w14:paraId="0000010B">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Өткізгіштің көлденең қимасы арқылы 0,1 с-та 300 мКл заряд өтті. Өткізгіштегі электр тогын анықтаңыз</w:t>
      </w:r>
    </w:p>
    <w:p w:rsidR="00000000" w:rsidDel="00000000" w:rsidP="00000000" w:rsidRDefault="00000000" w:rsidRPr="00000000" w14:paraId="0000010C">
      <w:pPr>
        <w:tabs>
          <w:tab w:val="left" w:leader="none" w:pos="2089"/>
        </w:tabs>
        <w:spacing w:after="0" w:line="32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Есептің берілгенінде қандай құбылыс немесе қандай заңға негізделгенін анықтау. Не берілгенін көрсету. Есеп шартын құрастыру.</w:t>
      </w:r>
    </w:p>
    <w:p w:rsidR="00000000" w:rsidDel="00000000" w:rsidP="00000000" w:rsidRDefault="00000000" w:rsidRPr="00000000" w14:paraId="0000010D">
      <w:pPr>
        <w:tabs>
          <w:tab w:val="left" w:leader="none" w:pos="2089"/>
        </w:tabs>
        <w:spacing w:after="0"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2.Қандай формулалар қолданды.</w:t>
      </w:r>
    </w:p>
    <w:p w:rsidR="00000000" w:rsidDel="00000000" w:rsidP="00000000" w:rsidRDefault="00000000" w:rsidRPr="00000000" w14:paraId="0000010E">
      <w:pPr>
        <w:tabs>
          <w:tab w:val="left" w:leader="none" w:pos="2089"/>
        </w:tabs>
        <w:spacing w:after="0" w:line="32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Есепті формуласына қойып есептеп шығару. Жауабын табу. Өлшем бірлігін жазу.</w:t>
      </w:r>
    </w:p>
    <w:p w:rsidR="00000000" w:rsidDel="00000000" w:rsidP="00000000" w:rsidRDefault="00000000" w:rsidRPr="00000000" w14:paraId="000001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tabs>
          <w:tab w:val="left" w:leader="none" w:pos="1449"/>
          <w:tab w:val="left" w:leader="none" w:pos="3535"/>
          <w:tab w:val="left" w:leader="none" w:pos="4415"/>
        </w:tabs>
        <w:spacing w:line="322" w:lineRule="auto"/>
        <w:ind w:left="5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Билеттің үшінші сұрағын тұжырымдау үлгісі (жүйелілік):</w:t>
      </w:r>
    </w:p>
    <w:p w:rsidR="00000000" w:rsidDel="00000000" w:rsidP="00000000" w:rsidRDefault="00000000" w:rsidRPr="00000000" w14:paraId="00000111">
      <w:pPr>
        <w:spacing w:line="267" w:lineRule="auto"/>
        <w:ind w:left="1" w:right="89" w:hanging="1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Индукция ЭҚК-і 2,4 В болып контурды тесіп өткен магнит ағының 12 мВб-ге өзгергендегі уақытын табыңыз</w:t>
      </w:r>
    </w:p>
    <w:p w:rsidR="00000000" w:rsidDel="00000000" w:rsidP="00000000" w:rsidRDefault="00000000" w:rsidRPr="00000000" w14:paraId="00000112">
      <w:pPr>
        <w:tabs>
          <w:tab w:val="left" w:leader="none" w:pos="208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Есептің берілгенінде қандай құбылыс немесе қандай заңға негізделгенін анықтау.Не берілгенін көрсету. Есеп шартын құрастыру</w:t>
      </w:r>
    </w:p>
    <w:p w:rsidR="00000000" w:rsidDel="00000000" w:rsidP="00000000" w:rsidRDefault="00000000" w:rsidRPr="00000000" w14:paraId="00000113">
      <w:pPr>
        <w:tabs>
          <w:tab w:val="left" w:leader="none" w:pos="208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2.Қандай формулалар қолданды.</w:t>
      </w:r>
    </w:p>
    <w:p w:rsidR="00000000" w:rsidDel="00000000" w:rsidP="00000000" w:rsidRDefault="00000000" w:rsidRPr="00000000" w14:paraId="00000114">
      <w:pPr>
        <w:tabs>
          <w:tab w:val="left" w:leader="none" w:pos="208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3.Есепті формуласына қойып есептеп шығару. Жауабын табу. Өлшем бірлігін жазу.</w:t>
      </w:r>
    </w:p>
    <w:p w:rsidR="00000000" w:rsidDel="00000000" w:rsidP="00000000" w:rsidRDefault="00000000" w:rsidRPr="00000000" w14:paraId="00000115">
      <w:pPr>
        <w:keepNext w:val="1"/>
        <w:keepLines w:val="1"/>
        <w:spacing w:after="0" w:before="322"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Емтихан өткізу рәсімі.</w:t>
      </w:r>
    </w:p>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09"/>
        </w:tabs>
        <w:spacing w:line="32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1.Стандартты ауызша офлайн емтихан бекітілген кестеге сәйкес өткізіледі.</w:t>
      </w:r>
    </w:p>
    <w:p w:rsidR="00000000" w:rsidDel="00000000" w:rsidP="00000000" w:rsidRDefault="00000000" w:rsidRPr="00000000" w14:paraId="0000011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30"/>
        </w:tabs>
        <w:ind w:right="6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отырғызады.</w:t>
      </w:r>
    </w:p>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18"/>
        </w:tabs>
        <w:spacing w:before="1" w:lineRule="auto"/>
        <w:ind w:right="6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3.Бөгде адамның ауызша offline емтиханына келген жағдайда кезекші оқытушы осы қағидаларды бұзу туралы тиісті акт жасайды.</w:t>
      </w:r>
    </w:p>
    <w:p w:rsidR="00000000" w:rsidDel="00000000" w:rsidP="00000000" w:rsidRDefault="00000000" w:rsidRPr="00000000" w14:paraId="0000011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0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4.Кешігіп келген білім алушыларға емтихан тапсыруға рұқсат берілмейді.</w:t>
      </w:r>
    </w:p>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01"/>
        </w:tabs>
        <w:ind w:right="6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5.Емтихан кезінде кезекші оқытушы білім алушылардың бекітілген нұсқаулыққа сәйкес мінез-құлық ережелерін сақтауын бақылауды жүзеге асырады.</w:t>
      </w:r>
    </w:p>
    <w:p w:rsidR="00000000" w:rsidDel="00000000" w:rsidP="00000000" w:rsidRDefault="00000000" w:rsidRPr="00000000" w14:paraId="0000011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22"/>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6.Дайындыққа 20 минут, жауапқа 15 минут уақыт беріледі.</w:t>
      </w:r>
    </w:p>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88"/>
        </w:tabs>
        <w:spacing w:before="2" w:lineRule="auto"/>
        <w:ind w:right="6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7.Емтиханда білім алушыларға өзімен бірге қосалқы ақпаратқа рұқсатсыз қол жеткізу үшін пайдаланылуы мүмкін шпаргалкаларды, ұялы телефондарды, смарт- сағаттарды және басқа да техникалық және өзге де құралдарды алып жүруге және пайдалануға тыйым салынады. Басқа білім алушылармен және бөгде адамдармен сөйлесуге, өзге де сәйкестендіру жазбаларын жазуға тыйым салынады.</w:t>
      </w:r>
    </w:p>
    <w:p w:rsidR="00000000" w:rsidDel="00000000" w:rsidP="00000000" w:rsidRDefault="00000000" w:rsidRPr="00000000" w14:paraId="0000011D">
      <w:pPr>
        <w:tabs>
          <w:tab w:val="left" w:leader="none" w:pos="1566"/>
        </w:tabs>
        <w:spacing w:line="242" w:lineRule="auto"/>
        <w:ind w:right="4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Егер білім алушы емтиханға келіп, билет бойынша жауап беруден бас тартса, емтихантапсыру "F"бағасы ретінде бағаланады.</w:t>
      </w:r>
    </w:p>
    <w:p w:rsidR="00000000" w:rsidDel="00000000" w:rsidP="00000000" w:rsidRDefault="00000000" w:rsidRPr="00000000" w14:paraId="0000011E">
      <w:pPr>
        <w:tabs>
          <w:tab w:val="left" w:leader="none" w:pos="1647"/>
        </w:tabs>
        <w:ind w:right="4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 Дәлелді себеп болмаған жағдайда емтиханға келмеу "F" бағасы ретінде бағаланады.</w:t>
      </w:r>
    </w:p>
    <w:p w:rsidR="00000000" w:rsidDel="00000000" w:rsidP="00000000" w:rsidRDefault="00000000" w:rsidRPr="00000000" w14:paraId="0000011F">
      <w:pPr>
        <w:tabs>
          <w:tab w:val="left" w:leader="none" w:pos="1647"/>
        </w:tabs>
        <w:ind w:right="4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rsidR="00000000" w:rsidDel="00000000" w:rsidP="00000000" w:rsidRDefault="00000000" w:rsidRPr="00000000" w14:paraId="00000120">
      <w:pPr>
        <w:spacing w:line="242" w:lineRule="auto"/>
        <w:ind w:left="2850" w:right="215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line="242" w:lineRule="auto"/>
        <w:ind w:left="2850" w:right="2150" w:firstLine="0"/>
        <w:jc w:val="center"/>
        <w:rPr>
          <w:rFonts w:ascii="Times New Roman" w:cs="Times New Roman" w:eastAsia="Times New Roman" w:hAnsi="Times New Roman"/>
          <w:b w:val="1"/>
          <w:sz w:val="24"/>
          <w:szCs w:val="24"/>
        </w:rPr>
      </w:pPr>
      <w:r w:rsidDel="00000000" w:rsidR="00000000" w:rsidRPr="00000000">
        <w:rPr>
          <w:rtl w:val="0"/>
        </w:rPr>
      </w:r>
    </w:p>
    <w:tbl>
      <w:tblPr>
        <w:tblStyle w:val="Table2"/>
        <w:tblW w:w="9496.0" w:type="dxa"/>
        <w:jc w:val="left"/>
        <w:tblInd w:w="-1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5"/>
        <w:gridCol w:w="1731"/>
        <w:gridCol w:w="1701"/>
        <w:gridCol w:w="2268"/>
        <w:gridCol w:w="1701"/>
        <w:tblGridChange w:id="0">
          <w:tblGrid>
            <w:gridCol w:w="2095"/>
            <w:gridCol w:w="1731"/>
            <w:gridCol w:w="1701"/>
            <w:gridCol w:w="2268"/>
            <w:gridCol w:w="1701"/>
          </w:tblGrid>
        </w:tblGridChange>
      </w:tblGrid>
      <w:tr>
        <w:trPr>
          <w:cantSplit w:val="0"/>
          <w:trHeight w:val="50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Критерий</w:t>
            </w:r>
            <w:r w:rsidDel="00000000" w:rsidR="00000000" w:rsidRPr="00000000">
              <w:rPr>
                <w:rFonts w:ascii="Times New Roman" w:cs="Times New Roman" w:eastAsia="Times New Roman" w:hAnsi="Times New Roman"/>
                <w:sz w:val="24"/>
                <w:szCs w:val="24"/>
                <w:rtl w:val="0"/>
              </w:rPr>
              <w:t xml:space="preserve">                                          1-сұрақ                                           25 балл                                                     </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Когнитивті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A">
            <w:pPr>
              <w:widowControl w:val="0"/>
              <w:ind w:right="1313"/>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rtl w:val="0"/>
              </w:rPr>
              <w:t xml:space="preserve">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0-10</w:t>
            </w:r>
            <w:r w:rsidDel="00000000" w:rsidR="00000000" w:rsidRPr="00000000">
              <w:rPr>
                <w:rtl w:val="0"/>
              </w:rPr>
            </w:r>
          </w:p>
        </w:tc>
      </w:tr>
      <w:tr>
        <w:trPr>
          <w:cantSplit w:val="0"/>
          <w:trHeight w:val="32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Негізгі физикалық түсініктерді, заңдарды, теорияларды және оларды практикада қолдану; Физикалық шамаларға анықтама беру,формуласын, өлшем бірлігін анықтау.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Негізгі физикалық түсініктерді, заңдарды, теорияларды толықтай қолдана алады; Физикалық шамаларға анықтама беру,формуласын, өлшем бірлігін анықтай алады.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Физикалық түсініктерді жақсы қолданады, кейбір қателіктер болуы мүмкін; Формулаларды дұрыс құрастырады, бірақ кейбір қателіктер болуы мүмкін.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Түсініктерді шектеулі деңгейде қолданады, жиі қателіктер жібереді;Формулаларды шектеулі құрастырады және көп қателіктер жібереді.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Физикалық түсініктерді мүлдем дұрыс қолдана алмайды; Физикалық формулаларды мүлдем құрастыра алмайды немесе қателік көп жібереді.</w:t>
            </w:r>
            <w:r w:rsidDel="00000000" w:rsidR="00000000" w:rsidRPr="00000000">
              <w:rPr>
                <w:rtl w:val="0"/>
              </w:rPr>
            </w:r>
          </w:p>
        </w:tc>
      </w:tr>
      <w:tr>
        <w:trPr>
          <w:cantSplit w:val="0"/>
          <w:trHeight w:val="50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Функционалды  </w:t>
            </w:r>
            <w:r w:rsidDel="00000000" w:rsidR="00000000" w:rsidRPr="00000000">
              <w:rPr>
                <w:rFonts w:ascii="Times New Roman" w:cs="Times New Roman" w:eastAsia="Times New Roman" w:hAnsi="Times New Roman"/>
                <w:sz w:val="24"/>
                <w:szCs w:val="24"/>
                <w:rtl w:val="0"/>
              </w:rPr>
              <w:t xml:space="preserve">                                         2-сұрақ                                           35 балл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r>
      <w:tr>
        <w:trPr>
          <w:cantSplit w:val="0"/>
          <w:trHeight w:val="3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29" w:lineRule="auto"/>
              <w:ind w:left="10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есептерді шешу қабілеті; Физикалық формулалар мен теңдеулерді қолдану;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trPr>
          <w:cantSplit w:val="0"/>
          <w:trHeight w:val="50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Жүйелік  </w:t>
            </w:r>
            <w:r w:rsidDel="00000000" w:rsidR="00000000" w:rsidRPr="00000000">
              <w:rPr>
                <w:rFonts w:ascii="Times New Roman" w:cs="Times New Roman" w:eastAsia="Times New Roman" w:hAnsi="Times New Roman"/>
                <w:sz w:val="24"/>
                <w:szCs w:val="24"/>
                <w:rtl w:val="0"/>
              </w:rPr>
              <w:t xml:space="preserve">                                       3-сұрақ                                           40 балл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r>
      <w:tr>
        <w:trPr>
          <w:cantSplit w:val="0"/>
          <w:trHeight w:val="29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білімді жүйелі түрде қолдану; Физикалық процестерді талдау; Теория мен практика арасындағы байланысты көрсету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ҚБ=Б1+Б2+Б3</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shd w:fill="ffffff" w:val="clear"/>
        <w:tabs>
          <w:tab w:val="left" w:leader="none" w:pos="1375"/>
        </w:tabs>
        <w:spacing w:after="0" w:line="27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sectPr>
      <w:headerReference r:id="rId9" w:type="default"/>
      <w:footerReference r:id="rId10" w:type="default"/>
      <w:pgSz w:h="16840" w:w="11900" w:orient="portrait"/>
      <w:pgMar w:bottom="1134" w:top="1134" w:left="851" w:right="9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after="290" w:before="280" w:line="372" w:lineRule="auto"/>
    </w:pPr>
    <w:rPr>
      <w:rFonts w:ascii="Arial" w:cs="Arial" w:eastAsia="Arial" w:hAnsi="Arial"/>
      <w:b w:val="1"/>
      <w:color w:val="000000"/>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lib.kaznu.kz/" TargetMode="External"/><Relationship Id="rId7" Type="http://schemas.openxmlformats.org/officeDocument/2006/relationships/hyperlink" Target="https://prob-ent.testcenter.kz/" TargetMode="External"/><Relationship Id="rId8" Type="http://schemas.openxmlformats.org/officeDocument/2006/relationships/hyperlink" Target="https://bilimland.k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